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4C" w:rsidRDefault="000D4B4C" w:rsidP="000D4B4C">
      <w:pPr>
        <w:pStyle w:val="ConsPlusTitle"/>
        <w:jc w:val="center"/>
      </w:pPr>
      <w:r>
        <w:t>МИНИСТЕРСТВО ФИНАНСОВ РОССИЙСКОЙ ФЕДЕРАЦИИ</w:t>
      </w:r>
    </w:p>
    <w:p w:rsidR="000D4B4C" w:rsidRDefault="000D4B4C" w:rsidP="000D4B4C">
      <w:pPr>
        <w:pStyle w:val="ConsPlusTitle"/>
        <w:jc w:val="center"/>
        <w:outlineLvl w:val="0"/>
      </w:pPr>
    </w:p>
    <w:p w:rsidR="000D4B4C" w:rsidRDefault="000D4B4C" w:rsidP="000D4B4C">
      <w:pPr>
        <w:pStyle w:val="ConsPlusTitle"/>
        <w:jc w:val="center"/>
      </w:pPr>
      <w:r>
        <w:t>ПИСЬМО</w:t>
      </w:r>
    </w:p>
    <w:p w:rsidR="000D4B4C" w:rsidRDefault="000D4B4C" w:rsidP="000D4B4C">
      <w:pPr>
        <w:pStyle w:val="ConsPlusTitle"/>
        <w:jc w:val="center"/>
      </w:pPr>
      <w:r>
        <w:t>от 11 ноября 2013 г. N 03-03-06/1/48003</w:t>
      </w:r>
    </w:p>
    <w:p w:rsidR="000D4B4C" w:rsidRDefault="000D4B4C" w:rsidP="000D4B4C">
      <w:pPr>
        <w:pStyle w:val="ConsPlusNormal"/>
        <w:jc w:val="both"/>
      </w:pPr>
    </w:p>
    <w:p w:rsidR="000D4B4C" w:rsidRPr="000D4B4C" w:rsidRDefault="000D4B4C" w:rsidP="000D4B4C">
      <w:pPr>
        <w:pStyle w:val="ConsPlusNormal"/>
        <w:ind w:firstLine="540"/>
        <w:jc w:val="both"/>
      </w:pPr>
      <w:r w:rsidRPr="000D4B4C">
        <w:t xml:space="preserve">Департамент налоговой и </w:t>
      </w:r>
      <w:proofErr w:type="spellStart"/>
      <w:r w:rsidRPr="000D4B4C">
        <w:t>таможенно-тарифной</w:t>
      </w:r>
      <w:proofErr w:type="spellEnd"/>
      <w:r w:rsidRPr="000D4B4C">
        <w:t xml:space="preserve"> политики рассмотрел письмо </w:t>
      </w:r>
      <w:proofErr w:type="gramStart"/>
      <w:r w:rsidRPr="000D4B4C">
        <w:t>о порядке учета в целях исчисления налога на прибыль организацией-лизингополучателем расходов на оплату лизинговых платежей по договору</w:t>
      </w:r>
      <w:proofErr w:type="gramEnd"/>
      <w:r w:rsidRPr="000D4B4C">
        <w:t xml:space="preserve"> лизинга и сообщает следующее.</w:t>
      </w:r>
    </w:p>
    <w:p w:rsidR="000D4B4C" w:rsidRPr="000D4B4C" w:rsidRDefault="000D4B4C" w:rsidP="000D4B4C">
      <w:pPr>
        <w:pStyle w:val="ConsPlusNormal"/>
        <w:ind w:firstLine="540"/>
        <w:jc w:val="both"/>
      </w:pPr>
      <w:r w:rsidRPr="000D4B4C">
        <w:t xml:space="preserve">Согласно </w:t>
      </w:r>
      <w:hyperlink r:id="rId4" w:history="1">
        <w:r w:rsidRPr="000D4B4C">
          <w:t>п. 1 ст. 252</w:t>
        </w:r>
      </w:hyperlink>
      <w:r w:rsidRPr="000D4B4C">
        <w:t xml:space="preserve"> Налогового кодекса Российской Федерации (далее - Кодекс) в целях налогообложения прибыли налогоплательщик уменьшает полученные доходы на сумму произведенных расходов (за исключением расходов, указанных в </w:t>
      </w:r>
      <w:hyperlink r:id="rId5" w:history="1">
        <w:r w:rsidRPr="000D4B4C">
          <w:t>ст. 270</w:t>
        </w:r>
      </w:hyperlink>
      <w:r w:rsidRPr="000D4B4C">
        <w:t xml:space="preserve"> Кодекса).</w:t>
      </w:r>
    </w:p>
    <w:p w:rsidR="000D4B4C" w:rsidRPr="000D4B4C" w:rsidRDefault="000D4B4C" w:rsidP="000D4B4C">
      <w:pPr>
        <w:pStyle w:val="ConsPlusNormal"/>
        <w:ind w:firstLine="540"/>
        <w:jc w:val="both"/>
      </w:pPr>
      <w:r w:rsidRPr="000D4B4C">
        <w:t>Расходами признаются обоснованные и документально подтвержденные налогоплательщиком затраты при условии, что они произведены для осуществления деятельности, направленной на получение доходов.</w:t>
      </w:r>
    </w:p>
    <w:p w:rsidR="000D4B4C" w:rsidRPr="000D4B4C" w:rsidRDefault="000D4B4C" w:rsidP="000D4B4C">
      <w:pPr>
        <w:pStyle w:val="ConsPlusNormal"/>
        <w:ind w:firstLine="540"/>
        <w:jc w:val="both"/>
      </w:pPr>
      <w:r w:rsidRPr="000D4B4C">
        <w:t xml:space="preserve">В соответствии с </w:t>
      </w:r>
      <w:hyperlink r:id="rId6" w:history="1">
        <w:proofErr w:type="spellStart"/>
        <w:r w:rsidRPr="000D4B4C">
          <w:t>пп</w:t>
        </w:r>
        <w:proofErr w:type="spellEnd"/>
        <w:r w:rsidRPr="000D4B4C">
          <w:t>. 10 п. 1 ст. 264</w:t>
        </w:r>
      </w:hyperlink>
      <w:r w:rsidRPr="000D4B4C">
        <w:t xml:space="preserve"> Кодекса к прочим расходам, связанным с производством и реализацией, относятся расходы налогоплательщика на 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лизинг.</w:t>
      </w:r>
    </w:p>
    <w:p w:rsidR="000D4B4C" w:rsidRPr="000D4B4C" w:rsidRDefault="000D4B4C" w:rsidP="000D4B4C">
      <w:pPr>
        <w:pStyle w:val="ConsPlusNormal"/>
        <w:ind w:firstLine="540"/>
        <w:jc w:val="both"/>
      </w:pPr>
      <w:r w:rsidRPr="000D4B4C">
        <w:t>Следовательно, лизинговые платежи за имущество, полученное по договору лизинга, учитываются лизингополучателем в составе прочих расходов, связанных с производством и реализацией, уменьшающих налоговую базу по налогу на прибыль, с учетом применяемого организацией метода признания доходов и расходов для целей налогообложения прибыли.</w:t>
      </w:r>
    </w:p>
    <w:p w:rsidR="000D4B4C" w:rsidRPr="000D4B4C" w:rsidRDefault="000D4B4C" w:rsidP="000D4B4C">
      <w:pPr>
        <w:pStyle w:val="ConsPlusNormal"/>
        <w:ind w:firstLine="540"/>
        <w:jc w:val="both"/>
      </w:pPr>
      <w:proofErr w:type="gramStart"/>
      <w:r w:rsidRPr="000D4B4C">
        <w:t xml:space="preserve">Так, на основании </w:t>
      </w:r>
      <w:hyperlink r:id="rId7" w:history="1">
        <w:r w:rsidRPr="000D4B4C">
          <w:t>п. 1 ст. 272</w:t>
        </w:r>
      </w:hyperlink>
      <w:r w:rsidRPr="000D4B4C">
        <w:t xml:space="preserve"> Кодекса расходы, принимаемые для целей налогообложения с учетом положений гл. 25 "Налог на прибыль организаций" Кодекса, признаются таковыми в том отчетном (налоговом) периоде, к которому они относятся, независимо от времени фактической выплаты денежных средств и (или) иной формы их оплаты и определяются с учетом положений </w:t>
      </w:r>
      <w:hyperlink r:id="rId8" w:history="1">
        <w:r w:rsidRPr="000D4B4C">
          <w:t>ст. ст. 318</w:t>
        </w:r>
      </w:hyperlink>
      <w:r w:rsidRPr="000D4B4C">
        <w:t xml:space="preserve"> - </w:t>
      </w:r>
      <w:hyperlink r:id="rId9" w:history="1">
        <w:r w:rsidRPr="000D4B4C">
          <w:t>320</w:t>
        </w:r>
      </w:hyperlink>
      <w:r w:rsidRPr="000D4B4C">
        <w:t xml:space="preserve"> Кодекса.</w:t>
      </w:r>
      <w:proofErr w:type="gramEnd"/>
    </w:p>
    <w:p w:rsidR="000D4B4C" w:rsidRPr="000D4B4C" w:rsidRDefault="000D4B4C" w:rsidP="000D4B4C">
      <w:pPr>
        <w:pStyle w:val="ConsPlusNormal"/>
        <w:ind w:firstLine="540"/>
        <w:jc w:val="both"/>
      </w:pPr>
      <w:r w:rsidRPr="000D4B4C">
        <w:t>Расходы признаются в том отчетном (налоговом) периоде, в котором эти расходы возникают исходя из условий сделок. В случае если условиями договора предусмотрено получение доходов в течение более чем одного отчетного периода и не предусмотрена поэтапная сдача товаров (работ, услуг), расходы распределяются налогоплательщиком самостоятельно с учетом принципа равномерности признания доходов и расходов.</w:t>
      </w:r>
    </w:p>
    <w:p w:rsidR="000D4B4C" w:rsidRPr="000D4B4C" w:rsidRDefault="000D4B4C" w:rsidP="000D4B4C">
      <w:pPr>
        <w:pStyle w:val="ConsPlusNormal"/>
        <w:ind w:firstLine="540"/>
        <w:jc w:val="both"/>
      </w:pPr>
      <w:r w:rsidRPr="000D4B4C">
        <w:t xml:space="preserve">Согласно </w:t>
      </w:r>
      <w:hyperlink r:id="rId10" w:history="1">
        <w:r w:rsidRPr="000D4B4C">
          <w:t>п. 7 ст. 272</w:t>
        </w:r>
      </w:hyperlink>
      <w:r w:rsidRPr="000D4B4C">
        <w:t xml:space="preserve"> Кодекса датой осуществления прочих расходов в виде арендных (лизинговых) платежей за арендуемое (принятое в лизинг) имущество признается дата расчетов в соответствии с условиями заключенных договоров или дата предъявления налогоплательщику документов, являющихся основанием для произведения расчетов, либо последнее число отчетного (налогового) периода.</w:t>
      </w:r>
    </w:p>
    <w:p w:rsidR="000D4B4C" w:rsidRDefault="000D4B4C" w:rsidP="000D4B4C">
      <w:pPr>
        <w:pStyle w:val="ConsPlusNormal"/>
        <w:jc w:val="both"/>
      </w:pPr>
    </w:p>
    <w:p w:rsidR="000D4B4C" w:rsidRDefault="000D4B4C" w:rsidP="000D4B4C">
      <w:pPr>
        <w:pStyle w:val="ConsPlusNormal"/>
        <w:jc w:val="right"/>
      </w:pPr>
      <w:r>
        <w:t>Заместитель директора</w:t>
      </w:r>
    </w:p>
    <w:p w:rsidR="000D4B4C" w:rsidRDefault="000D4B4C" w:rsidP="000D4B4C">
      <w:pPr>
        <w:pStyle w:val="ConsPlusNormal"/>
        <w:jc w:val="right"/>
      </w:pPr>
      <w:r>
        <w:t xml:space="preserve">Департамента </w:t>
      </w:r>
      <w:proofErr w:type="gramStart"/>
      <w:r>
        <w:t>налоговой</w:t>
      </w:r>
      <w:proofErr w:type="gramEnd"/>
    </w:p>
    <w:p w:rsidR="000D4B4C" w:rsidRDefault="000D4B4C" w:rsidP="000D4B4C">
      <w:pPr>
        <w:pStyle w:val="ConsPlusNormal"/>
        <w:jc w:val="right"/>
      </w:pPr>
      <w:r>
        <w:t xml:space="preserve">и </w:t>
      </w:r>
      <w:proofErr w:type="spellStart"/>
      <w:r>
        <w:t>таможенно-тарифной</w:t>
      </w:r>
      <w:proofErr w:type="spellEnd"/>
      <w:r>
        <w:t xml:space="preserve"> политики</w:t>
      </w:r>
    </w:p>
    <w:p w:rsidR="000D4B4C" w:rsidRDefault="000D4B4C" w:rsidP="000D4B4C">
      <w:pPr>
        <w:pStyle w:val="ConsPlusNormal"/>
        <w:jc w:val="right"/>
      </w:pPr>
      <w:r>
        <w:t>Н.А.КОМОВА</w:t>
      </w:r>
    </w:p>
    <w:p w:rsidR="000D4B4C" w:rsidRDefault="000D4B4C" w:rsidP="000D4B4C">
      <w:pPr>
        <w:pStyle w:val="ConsPlusNormal"/>
      </w:pPr>
      <w:r>
        <w:t>11.11.2013</w:t>
      </w:r>
    </w:p>
    <w:p w:rsidR="00ED4B0D" w:rsidRDefault="00ED4B0D"/>
    <w:sectPr w:rsidR="00ED4B0D" w:rsidSect="004251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4B4C"/>
    <w:rsid w:val="000D4B4C"/>
    <w:rsid w:val="00E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4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5D94561770B416802BB1EF2C80039518AAD8B22DA7C8BB0D032A3FDB04D56B6FF35CC8247C00G4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5D94561770B416802BB1EF2C80039518AAD8B22DA7C8BB0D032A3FDB04D56B6FF35CC8257907G4W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5D94561770B416802BB1EF2C80039518AAD8B22DA7C8BB0D032A3FDB04D56B6FF35EC92EG7W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C75D94561770B416802BB1EF2C80039518AAD8B22DA7C8BB0D032A3FDB04D56B6FF35CC8257E04G4W6I" TargetMode="External"/><Relationship Id="rId10" Type="http://schemas.openxmlformats.org/officeDocument/2006/relationships/hyperlink" Target="consultantplus://offline/ref=E8C75D94561770B416802BB1EF2C80039518AAD8B22DA7C8BB0D032A3FDB04D56B6FF35EC821G7W4I" TargetMode="External"/><Relationship Id="rId4" Type="http://schemas.openxmlformats.org/officeDocument/2006/relationships/hyperlink" Target="consultantplus://offline/ref=E8C75D94561770B416802BB1EF2C80039518AAD8B22DA7C8BB0D032A3FDB04D56B6FF35CC8267407G4WAI" TargetMode="External"/><Relationship Id="rId9" Type="http://schemas.openxmlformats.org/officeDocument/2006/relationships/hyperlink" Target="consultantplus://offline/ref=E8C75D94561770B416802BB1EF2C80039518AAD8B22DA7C8BB0D032A3FDB04D56B6FF35CCD25G7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kudryvtsevaks</dc:creator>
  <cp:lastModifiedBy>kudryvtsevaks</cp:lastModifiedBy>
  <cp:revision>1</cp:revision>
  <dcterms:created xsi:type="dcterms:W3CDTF">2016-09-21T08:22:00Z</dcterms:created>
  <dcterms:modified xsi:type="dcterms:W3CDTF">2016-09-21T08:23:00Z</dcterms:modified>
</cp:coreProperties>
</file>